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459C9" w14:textId="77777777" w:rsidR="009A560E" w:rsidRPr="00437DB5" w:rsidRDefault="009A560E" w:rsidP="009A560E">
      <w:pPr>
        <w:spacing w:after="0" w:line="240" w:lineRule="auto"/>
        <w:rPr>
          <w:rFonts w:ascii="Arial" w:hAnsi="Arial"/>
          <w:i/>
        </w:rPr>
      </w:pPr>
      <w:r w:rsidRPr="00437DB5">
        <w:rPr>
          <w:rFonts w:ascii="Arial" w:hAnsi="Arial"/>
          <w:b/>
          <w:i/>
        </w:rPr>
        <w:t>Please note:</w:t>
      </w:r>
      <w:r w:rsidRPr="00437DB5">
        <w:rPr>
          <w:rFonts w:ascii="Arial" w:hAnsi="Arial"/>
          <w:i/>
        </w:rPr>
        <w:t xml:space="preserve"> </w:t>
      </w:r>
    </w:p>
    <w:p w14:paraId="70A52984" w14:textId="77777777" w:rsidR="009A560E" w:rsidRPr="00D81ACC" w:rsidRDefault="009A560E" w:rsidP="009A56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i/>
        </w:rPr>
      </w:pPr>
      <w:r w:rsidRPr="00D81ACC">
        <w:rPr>
          <w:rFonts w:ascii="Arial" w:hAnsi="Arial" w:cs="Arial"/>
          <w:i/>
        </w:rPr>
        <w:t>To uphold the principles of transparency and equality of treatment for all Singapore-incorporated companies, the Registrar will grant exemption under section 202 of the Companies Act</w:t>
      </w:r>
      <w:r w:rsidR="00B54F3B">
        <w:rPr>
          <w:rFonts w:ascii="Arial" w:hAnsi="Arial" w:cs="Arial"/>
          <w:i/>
        </w:rPr>
        <w:t xml:space="preserve"> in </w:t>
      </w:r>
      <w:r w:rsidRPr="00D81ACC">
        <w:rPr>
          <w:rFonts w:ascii="Arial" w:hAnsi="Arial" w:cs="Arial"/>
          <w:b/>
          <w:i/>
        </w:rPr>
        <w:t>limited circumstances</w:t>
      </w:r>
      <w:r w:rsidRPr="00D81ACC">
        <w:rPr>
          <w:rFonts w:ascii="Arial" w:hAnsi="Arial" w:cs="Arial"/>
          <w:i/>
        </w:rPr>
        <w:t xml:space="preserve">. </w:t>
      </w:r>
    </w:p>
    <w:p w14:paraId="0B36A152" w14:textId="77777777" w:rsidR="009A560E" w:rsidRDefault="00E00B9E" w:rsidP="009A56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i/>
        </w:rPr>
      </w:pPr>
      <w:r w:rsidRPr="00D81ACC">
        <w:rPr>
          <w:rFonts w:ascii="Arial" w:hAnsi="Arial" w:cs="Arial"/>
          <w:i/>
        </w:rPr>
        <w:t>Please</w:t>
      </w:r>
      <w:r w:rsidR="009A560E" w:rsidRPr="00D81ACC">
        <w:rPr>
          <w:rFonts w:ascii="Arial" w:hAnsi="Arial" w:cs="Arial"/>
          <w:i/>
        </w:rPr>
        <w:t xml:space="preserve"> </w:t>
      </w:r>
      <w:r w:rsidR="009A560E" w:rsidRPr="00D81ACC">
        <w:rPr>
          <w:rFonts w:ascii="Arial" w:hAnsi="Arial" w:cs="Arial"/>
          <w:b/>
          <w:i/>
        </w:rPr>
        <w:t>complete</w:t>
      </w:r>
      <w:r w:rsidR="009A560E" w:rsidRPr="00D81ACC">
        <w:rPr>
          <w:rFonts w:ascii="Arial" w:hAnsi="Arial" w:cs="Arial"/>
          <w:i/>
        </w:rPr>
        <w:t xml:space="preserve"> all information fields before submitting the application. If the information provided is </w:t>
      </w:r>
      <w:r w:rsidR="009A560E" w:rsidRPr="00D81ACC">
        <w:rPr>
          <w:rFonts w:ascii="Arial" w:hAnsi="Arial" w:cs="Arial"/>
          <w:b/>
          <w:i/>
        </w:rPr>
        <w:t>incomplete</w:t>
      </w:r>
      <w:r w:rsidR="009A560E" w:rsidRPr="00D81ACC">
        <w:rPr>
          <w:rFonts w:ascii="Arial" w:hAnsi="Arial" w:cs="Arial"/>
          <w:i/>
        </w:rPr>
        <w:t xml:space="preserve"> and/or you do not provide</w:t>
      </w:r>
      <w:r w:rsidR="009A560E" w:rsidRPr="000756D4">
        <w:rPr>
          <w:rFonts w:ascii="Arial" w:hAnsi="Arial" w:cs="Arial"/>
          <w:i/>
        </w:rPr>
        <w:t xml:space="preserve"> further information and documents within one week upon ACRA’s request, ACRA will process the application based solely on the information made available. </w:t>
      </w:r>
      <w:r w:rsidR="009A560E" w:rsidRPr="000756D4">
        <w:rPr>
          <w:rFonts w:ascii="Arial" w:eastAsia="SimSun" w:hAnsi="Arial" w:cs="Arial"/>
          <w:i/>
          <w:color w:val="000000"/>
          <w:lang w:eastAsia="en-GB"/>
        </w:rPr>
        <w:t xml:space="preserve">Applications may be rejected if the available information is insufficient to support the applications. </w:t>
      </w:r>
      <w:r w:rsidR="009A560E" w:rsidRPr="000756D4">
        <w:rPr>
          <w:rFonts w:ascii="Arial" w:hAnsi="Arial" w:cs="Arial"/>
          <w:i/>
        </w:rPr>
        <w:t xml:space="preserve"> We</w:t>
      </w:r>
      <w:r w:rsidR="009A560E">
        <w:rPr>
          <w:rFonts w:ascii="Arial" w:hAnsi="Arial" w:cs="Arial"/>
          <w:i/>
        </w:rPr>
        <w:t xml:space="preserve"> </w:t>
      </w:r>
      <w:r w:rsidR="009A560E" w:rsidRPr="000756D4">
        <w:rPr>
          <w:rFonts w:ascii="Arial" w:hAnsi="Arial" w:cs="Arial"/>
          <w:i/>
        </w:rPr>
        <w:t>regret</w:t>
      </w:r>
      <w:r w:rsidR="009A560E">
        <w:rPr>
          <w:rFonts w:ascii="Arial" w:hAnsi="Arial" w:cs="Arial"/>
          <w:i/>
        </w:rPr>
        <w:t xml:space="preserve"> to inform that fees will not be refunded </w:t>
      </w:r>
      <w:r w:rsidR="009A560E" w:rsidRPr="000756D4">
        <w:rPr>
          <w:rFonts w:ascii="Arial" w:hAnsi="Arial" w:cs="Arial"/>
          <w:i/>
        </w:rPr>
        <w:t xml:space="preserve">for rejected applications. </w:t>
      </w:r>
    </w:p>
    <w:p w14:paraId="49D77DB6" w14:textId="77777777" w:rsidR="0015280C" w:rsidRPr="0015280C" w:rsidRDefault="00E92160" w:rsidP="001528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information provided herein, together with the electronic form filed, will be made available to the public for inspection</w:t>
      </w:r>
      <w:r w:rsidR="00EE50ED">
        <w:rPr>
          <w:rFonts w:ascii="Arial" w:hAnsi="Arial" w:cs="Arial"/>
          <w:i/>
        </w:rPr>
        <w:t>.</w:t>
      </w:r>
      <w:r w:rsidR="0015280C">
        <w:rPr>
          <w:rFonts w:ascii="Arial" w:hAnsi="Arial" w:cs="Arial"/>
          <w:i/>
        </w:rPr>
        <w:t xml:space="preserve"> </w:t>
      </w:r>
    </w:p>
    <w:p w14:paraId="6AFE8E6C" w14:textId="77777777" w:rsidR="009A560E" w:rsidRPr="000756D4" w:rsidRDefault="009A560E" w:rsidP="009A56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3"/>
        <w:gridCol w:w="5683"/>
      </w:tblGrid>
      <w:tr w:rsidR="00405C1B" w:rsidRPr="000756D4" w14:paraId="16DA0F10" w14:textId="77777777" w:rsidTr="0044226E">
        <w:tc>
          <w:tcPr>
            <w:tcW w:w="3333" w:type="dxa"/>
          </w:tcPr>
          <w:p w14:paraId="42AAC73C" w14:textId="77777777" w:rsidR="00405C1B" w:rsidRPr="000756D4" w:rsidRDefault="00405C1B" w:rsidP="00494FE2">
            <w:pPr>
              <w:rPr>
                <w:rFonts w:ascii="Arial" w:hAnsi="Arial" w:cs="Arial"/>
                <w:sz w:val="24"/>
                <w:szCs w:val="24"/>
              </w:rPr>
            </w:pPr>
            <w:r w:rsidRPr="000756D4">
              <w:rPr>
                <w:rFonts w:ascii="Arial" w:hAnsi="Arial"/>
                <w:b/>
                <w:color w:val="0070C0"/>
                <w:sz w:val="24"/>
              </w:rPr>
              <w:t>Background Information</w:t>
            </w:r>
            <w:r>
              <w:rPr>
                <w:rFonts w:ascii="Arial" w:hAnsi="Arial"/>
                <w:b/>
                <w:color w:val="0070C0"/>
                <w:sz w:val="24"/>
              </w:rPr>
              <w:t>:</w:t>
            </w:r>
          </w:p>
        </w:tc>
        <w:tc>
          <w:tcPr>
            <w:tcW w:w="5683" w:type="dxa"/>
          </w:tcPr>
          <w:p w14:paraId="2CAA2855" w14:textId="77777777" w:rsidR="00405C1B" w:rsidRPr="000756D4" w:rsidRDefault="00405C1B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60E" w:rsidRPr="000756D4" w14:paraId="70CA1AD0" w14:textId="77777777" w:rsidTr="0044226E">
        <w:tc>
          <w:tcPr>
            <w:tcW w:w="3333" w:type="dxa"/>
          </w:tcPr>
          <w:p w14:paraId="4680858B" w14:textId="77777777" w:rsidR="009A560E" w:rsidRPr="000756D4" w:rsidRDefault="009A560E" w:rsidP="00494FE2">
            <w:pPr>
              <w:rPr>
                <w:rFonts w:ascii="Arial" w:hAnsi="Arial" w:cs="Arial"/>
                <w:sz w:val="24"/>
                <w:szCs w:val="24"/>
              </w:rPr>
            </w:pPr>
            <w:r w:rsidRPr="000756D4">
              <w:rPr>
                <w:rFonts w:ascii="Arial" w:hAnsi="Arial" w:cs="Arial"/>
                <w:sz w:val="24"/>
                <w:szCs w:val="24"/>
              </w:rPr>
              <w:t>Company name:</w:t>
            </w:r>
          </w:p>
        </w:tc>
        <w:tc>
          <w:tcPr>
            <w:tcW w:w="5683" w:type="dxa"/>
          </w:tcPr>
          <w:p w14:paraId="4B901032" w14:textId="77777777" w:rsidR="009A560E" w:rsidRPr="000756D4" w:rsidRDefault="009A560E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60E" w:rsidRPr="000756D4" w14:paraId="39C267AD" w14:textId="77777777" w:rsidTr="0044226E">
        <w:tc>
          <w:tcPr>
            <w:tcW w:w="3333" w:type="dxa"/>
          </w:tcPr>
          <w:p w14:paraId="147396CD" w14:textId="77777777" w:rsidR="009A560E" w:rsidRPr="000756D4" w:rsidRDefault="00B343F3" w:rsidP="00494F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Unique entity number</w:t>
            </w:r>
            <w:r w:rsidR="009A560E" w:rsidRPr="000756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3" w:type="dxa"/>
          </w:tcPr>
          <w:p w14:paraId="316CE60E" w14:textId="77777777" w:rsidR="009A560E" w:rsidRPr="000756D4" w:rsidRDefault="009A560E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60E" w:rsidRPr="000756D4" w14:paraId="739453E5" w14:textId="77777777" w:rsidTr="0044226E">
        <w:tc>
          <w:tcPr>
            <w:tcW w:w="3333" w:type="dxa"/>
          </w:tcPr>
          <w:p w14:paraId="72102159" w14:textId="77777777" w:rsidR="009A560E" w:rsidRPr="000756D4" w:rsidRDefault="009A560E" w:rsidP="00494FE2">
            <w:pPr>
              <w:rPr>
                <w:rFonts w:ascii="Arial" w:hAnsi="Arial" w:cs="Arial"/>
                <w:sz w:val="24"/>
                <w:szCs w:val="24"/>
              </w:rPr>
            </w:pPr>
            <w:r w:rsidRPr="000756D4">
              <w:rPr>
                <w:rFonts w:ascii="Arial" w:hAnsi="Arial" w:cs="Arial"/>
                <w:sz w:val="24"/>
                <w:szCs w:val="24"/>
              </w:rPr>
              <w:t>Financial year end:</w:t>
            </w:r>
          </w:p>
        </w:tc>
        <w:tc>
          <w:tcPr>
            <w:tcW w:w="5683" w:type="dxa"/>
          </w:tcPr>
          <w:p w14:paraId="6FDC5ACD" w14:textId="77777777" w:rsidR="009A560E" w:rsidRPr="000756D4" w:rsidRDefault="009A560E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6367E9" w14:textId="77777777" w:rsidR="009A560E" w:rsidRPr="000756D4" w:rsidRDefault="009A560E" w:rsidP="009A560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6"/>
        <w:gridCol w:w="5680"/>
      </w:tblGrid>
      <w:tr w:rsidR="00405C1B" w:rsidRPr="000756D4" w14:paraId="2A1DFADB" w14:textId="77777777" w:rsidTr="0044226E">
        <w:tc>
          <w:tcPr>
            <w:tcW w:w="3336" w:type="dxa"/>
          </w:tcPr>
          <w:p w14:paraId="2C9628E4" w14:textId="77777777" w:rsidR="00405C1B" w:rsidRPr="000756D4" w:rsidRDefault="00405C1B" w:rsidP="00405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70C0"/>
                <w:sz w:val="24"/>
              </w:rPr>
              <w:t>Information Required</w:t>
            </w:r>
            <w:r w:rsidRPr="000756D4">
              <w:rPr>
                <w:rFonts w:ascii="Arial" w:hAnsi="Arial" w:cs="Arial"/>
                <w:b/>
                <w:color w:val="0070C0"/>
                <w:sz w:val="24"/>
                <w:szCs w:val="24"/>
              </w:rPr>
              <w:t>:</w:t>
            </w:r>
          </w:p>
        </w:tc>
        <w:tc>
          <w:tcPr>
            <w:tcW w:w="5680" w:type="dxa"/>
          </w:tcPr>
          <w:p w14:paraId="17AB851A" w14:textId="77777777" w:rsidR="00405C1B" w:rsidRPr="000756D4" w:rsidRDefault="00405C1B" w:rsidP="00405C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C1B" w:rsidRPr="000756D4" w14:paraId="395C5DEA" w14:textId="77777777" w:rsidTr="0044226E">
        <w:tc>
          <w:tcPr>
            <w:tcW w:w="3336" w:type="dxa"/>
          </w:tcPr>
          <w:p w14:paraId="5B2D772D" w14:textId="77777777" w:rsidR="00405C1B" w:rsidRPr="000756D4" w:rsidRDefault="00405C1B" w:rsidP="00405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6D4">
              <w:rPr>
                <w:rFonts w:ascii="Arial" w:hAnsi="Arial" w:cs="Arial"/>
                <w:sz w:val="24"/>
                <w:szCs w:val="24"/>
              </w:rPr>
              <w:t>Specific section(s) of the Companies 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56D4">
              <w:rPr>
                <w:rFonts w:ascii="Arial" w:hAnsi="Arial" w:cs="Arial"/>
                <w:sz w:val="24"/>
                <w:szCs w:val="24"/>
              </w:rPr>
              <w:t>which the Company/Group is unable to comply with.</w:t>
            </w:r>
          </w:p>
          <w:p w14:paraId="7A41EE75" w14:textId="77777777" w:rsidR="00405C1B" w:rsidRPr="000756D4" w:rsidRDefault="00405C1B" w:rsidP="00405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</w:tcPr>
          <w:p w14:paraId="4E65FB09" w14:textId="77777777" w:rsidR="00405C1B" w:rsidRPr="000756D4" w:rsidRDefault="00405C1B" w:rsidP="00405C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C1B" w:rsidRPr="000756D4" w14:paraId="1F55D35C" w14:textId="77777777" w:rsidTr="0044226E">
        <w:tc>
          <w:tcPr>
            <w:tcW w:w="3336" w:type="dxa"/>
          </w:tcPr>
          <w:p w14:paraId="278BA516" w14:textId="77777777" w:rsidR="00405C1B" w:rsidRPr="000756D4" w:rsidRDefault="00405C1B" w:rsidP="00405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6D4">
              <w:rPr>
                <w:rFonts w:ascii="Arial" w:hAnsi="Arial" w:cs="Arial"/>
                <w:sz w:val="24"/>
                <w:szCs w:val="24"/>
              </w:rPr>
              <w:t xml:space="preserve">Explain why the Company/Group is unable to comply with that section(s) of the Companies Act. </w:t>
            </w:r>
          </w:p>
          <w:p w14:paraId="334916FB" w14:textId="77777777" w:rsidR="00405C1B" w:rsidRPr="000756D4" w:rsidRDefault="00405C1B" w:rsidP="00405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</w:tcPr>
          <w:p w14:paraId="16037ACC" w14:textId="77777777" w:rsidR="00405C1B" w:rsidRPr="000756D4" w:rsidRDefault="00405C1B" w:rsidP="0040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8A8EE5" w14:textId="77777777" w:rsidR="00405C1B" w:rsidRPr="000756D4" w:rsidRDefault="00405C1B" w:rsidP="0040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8B62A" w14:textId="77777777" w:rsidR="00405C1B" w:rsidRPr="000756D4" w:rsidRDefault="00405C1B" w:rsidP="0040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15455" w14:textId="77777777" w:rsidR="00405C1B" w:rsidRPr="000756D4" w:rsidRDefault="00405C1B" w:rsidP="00405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D0A03" w14:textId="77777777" w:rsidR="00405C1B" w:rsidRPr="000756D4" w:rsidRDefault="00405C1B" w:rsidP="00405C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B36" w:rsidRPr="002D6CA9" w14:paraId="66288936" w14:textId="77777777" w:rsidTr="008E1E2A">
        <w:tc>
          <w:tcPr>
            <w:tcW w:w="3336" w:type="dxa"/>
          </w:tcPr>
          <w:p w14:paraId="3A9A21BA" w14:textId="77777777" w:rsidR="00342B36" w:rsidRDefault="00342B36" w:rsidP="00494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6D4">
              <w:rPr>
                <w:rFonts w:ascii="Arial" w:hAnsi="Arial" w:cs="Arial"/>
                <w:sz w:val="24"/>
                <w:szCs w:val="24"/>
              </w:rPr>
              <w:t>State whether the compliance with the Companies Act would be unduly burdensome to the Company and if yes, please state the reason(s)</w:t>
            </w:r>
            <w:r w:rsidRPr="000756D4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  <w:r w:rsidRPr="000756D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0CA3FA" w14:textId="77777777" w:rsidR="00C578B9" w:rsidRDefault="00C578B9" w:rsidP="00494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</w:tcPr>
          <w:p w14:paraId="6DFB8BA1" w14:textId="77777777" w:rsidR="00342B36" w:rsidRPr="002D6CA9" w:rsidRDefault="00342B36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60E" w:rsidRPr="002D6CA9" w14:paraId="052ED2B6" w14:textId="77777777" w:rsidTr="008E1E2A">
        <w:tc>
          <w:tcPr>
            <w:tcW w:w="3336" w:type="dxa"/>
          </w:tcPr>
          <w:p w14:paraId="3C24C1D9" w14:textId="77777777" w:rsidR="009A560E" w:rsidRDefault="009A560E" w:rsidP="00494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</w:t>
            </w:r>
            <w:r w:rsidRPr="009F62B7">
              <w:rPr>
                <w:rFonts w:ascii="Arial" w:hAnsi="Arial" w:cs="Arial"/>
                <w:sz w:val="24"/>
                <w:szCs w:val="24"/>
              </w:rPr>
              <w:t>whether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62B7">
              <w:rPr>
                <w:rFonts w:ascii="Arial" w:hAnsi="Arial" w:cs="Arial"/>
                <w:sz w:val="24"/>
                <w:szCs w:val="24"/>
              </w:rPr>
              <w:t xml:space="preserve">compliance with the </w:t>
            </w:r>
            <w:r>
              <w:rPr>
                <w:rFonts w:ascii="Arial" w:hAnsi="Arial" w:cs="Arial"/>
                <w:sz w:val="24"/>
                <w:szCs w:val="24"/>
              </w:rPr>
              <w:t xml:space="preserve">Companies Act </w:t>
            </w:r>
            <w:r w:rsidRPr="009F62B7">
              <w:rPr>
                <w:rFonts w:ascii="Arial" w:hAnsi="Arial" w:cs="Arial"/>
                <w:sz w:val="24"/>
                <w:szCs w:val="24"/>
              </w:rPr>
              <w:t xml:space="preserve">would render the </w:t>
            </w:r>
            <w:r w:rsidR="00B343F3">
              <w:rPr>
                <w:rFonts w:ascii="Arial" w:hAnsi="Arial" w:cs="Arial"/>
                <w:sz w:val="24"/>
                <w:szCs w:val="24"/>
              </w:rPr>
              <w:t>financial statements</w:t>
            </w:r>
            <w:r w:rsidRPr="009F62B7">
              <w:rPr>
                <w:rFonts w:ascii="Arial" w:hAnsi="Arial" w:cs="Arial"/>
                <w:sz w:val="24"/>
                <w:szCs w:val="24"/>
              </w:rPr>
              <w:t xml:space="preserve"> misleading and if </w:t>
            </w:r>
            <w:r>
              <w:rPr>
                <w:rFonts w:ascii="Arial" w:hAnsi="Arial" w:cs="Arial"/>
                <w:sz w:val="24"/>
                <w:szCs w:val="24"/>
              </w:rPr>
              <w:t xml:space="preserve">yes, please state the reason(s). </w:t>
            </w:r>
          </w:p>
          <w:p w14:paraId="692D6484" w14:textId="77777777" w:rsidR="009A560E" w:rsidRDefault="009A560E" w:rsidP="00494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</w:tcPr>
          <w:p w14:paraId="0D760F1F" w14:textId="77777777" w:rsidR="009A560E" w:rsidRPr="002D6CA9" w:rsidRDefault="009A560E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60E" w:rsidRPr="002D6CA9" w14:paraId="2615AC0F" w14:textId="77777777" w:rsidTr="008E1E2A">
        <w:tc>
          <w:tcPr>
            <w:tcW w:w="3336" w:type="dxa"/>
          </w:tcPr>
          <w:p w14:paraId="7056374D" w14:textId="77777777" w:rsidR="009A560E" w:rsidRDefault="009A560E" w:rsidP="00494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State how and why the </w:t>
            </w:r>
            <w:r w:rsidRPr="009F62B7">
              <w:rPr>
                <w:rFonts w:ascii="Arial" w:hAnsi="Arial" w:cs="Arial"/>
                <w:sz w:val="24"/>
                <w:szCs w:val="24"/>
              </w:rPr>
              <w:t xml:space="preserve">non-compliance with the </w:t>
            </w:r>
            <w:r>
              <w:rPr>
                <w:rFonts w:ascii="Arial" w:hAnsi="Arial" w:cs="Arial"/>
                <w:sz w:val="24"/>
                <w:szCs w:val="24"/>
              </w:rPr>
              <w:t xml:space="preserve">Companies Act </w:t>
            </w:r>
            <w:r w:rsidRPr="009F62B7">
              <w:rPr>
                <w:rFonts w:ascii="Arial" w:hAnsi="Arial" w:cs="Arial"/>
                <w:sz w:val="24"/>
                <w:szCs w:val="24"/>
              </w:rPr>
              <w:t xml:space="preserve">would not prejudice the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9F62B7">
              <w:rPr>
                <w:rFonts w:ascii="Arial" w:hAnsi="Arial" w:cs="Arial"/>
                <w:sz w:val="24"/>
                <w:szCs w:val="24"/>
              </w:rPr>
              <w:t>ompany’s stake</w:t>
            </w:r>
            <w:r>
              <w:rPr>
                <w:rFonts w:ascii="Arial" w:hAnsi="Arial" w:cs="Arial"/>
                <w:sz w:val="24"/>
                <w:szCs w:val="24"/>
              </w:rPr>
              <w:t>holders who rely on the financial statements</w:t>
            </w:r>
            <w:r w:rsidRPr="009F62B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94851A" w14:textId="77777777" w:rsidR="009A560E" w:rsidRDefault="009A560E" w:rsidP="00494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</w:tcPr>
          <w:p w14:paraId="7AC3014C" w14:textId="77777777" w:rsidR="009A560E" w:rsidRPr="002D6CA9" w:rsidRDefault="009A560E" w:rsidP="00494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E2A" w:rsidRPr="002D6CA9" w14:paraId="6547AC36" w14:textId="77777777" w:rsidTr="00E80050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28768136" w14:textId="77777777" w:rsidR="008E1E2A" w:rsidRPr="002D6CA9" w:rsidRDefault="008E1E2A" w:rsidP="00494FE2">
            <w:pPr>
              <w:rPr>
                <w:rFonts w:ascii="Arial" w:hAnsi="Arial" w:cs="Arial"/>
                <w:sz w:val="24"/>
                <w:szCs w:val="24"/>
              </w:rPr>
            </w:pPr>
            <w:r w:rsidRPr="0078554A">
              <w:rPr>
                <w:rFonts w:ascii="Arial" w:hAnsi="Arial"/>
                <w:b/>
                <w:sz w:val="24"/>
              </w:rPr>
              <w:t>For companies applying for relief from requirements as to the form and content of the directors’ statement required by paragraph 9 of the Twelve Schedule</w:t>
            </w:r>
          </w:p>
        </w:tc>
      </w:tr>
      <w:tr w:rsidR="00C07E1B" w:rsidRPr="002D6CA9" w14:paraId="2E533B16" w14:textId="77777777" w:rsidTr="008E1E2A">
        <w:tc>
          <w:tcPr>
            <w:tcW w:w="3336" w:type="dxa"/>
            <w:tcBorders>
              <w:bottom w:val="single" w:sz="4" w:space="0" w:color="auto"/>
            </w:tcBorders>
          </w:tcPr>
          <w:p w14:paraId="09A68B48" w14:textId="77777777" w:rsidR="008E1E2A" w:rsidRDefault="008E1E2A" w:rsidP="008E1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companies with more than one shareholder, please attach the signed declaration from all shareholders who have given consent to the said application for exemption.</w:t>
            </w:r>
          </w:p>
          <w:p w14:paraId="5539FFB4" w14:textId="77777777" w:rsidR="00C07E1B" w:rsidRDefault="00C07E1B" w:rsidP="00AB2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37F39" w14:textId="77777777" w:rsidR="008E1E2A" w:rsidRDefault="008E1E2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4226E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3D3C61">
              <w:rPr>
                <w:rFonts w:ascii="Arial" w:hAnsi="Arial" w:cs="Arial"/>
                <w:i/>
                <w:sz w:val="24"/>
                <w:szCs w:val="24"/>
              </w:rPr>
              <w:t>For corporate shareholders, the le</w:t>
            </w:r>
            <w:r w:rsidRPr="0044226E">
              <w:rPr>
                <w:rFonts w:ascii="Arial" w:hAnsi="Arial" w:cs="Arial"/>
                <w:i/>
                <w:sz w:val="24"/>
                <w:szCs w:val="24"/>
              </w:rPr>
              <w:t>tter of consen</w:t>
            </w:r>
            <w:bookmarkStart w:id="0" w:name="_GoBack"/>
            <w:bookmarkEnd w:id="0"/>
            <w:r w:rsidRPr="0044226E">
              <w:rPr>
                <w:rFonts w:ascii="Arial" w:hAnsi="Arial" w:cs="Arial"/>
                <w:i/>
                <w:sz w:val="24"/>
                <w:szCs w:val="24"/>
              </w:rPr>
              <w:t xml:space="preserve">t </w:t>
            </w:r>
            <w:r w:rsidR="003D3C61">
              <w:rPr>
                <w:rFonts w:ascii="Arial" w:hAnsi="Arial" w:cs="Arial"/>
                <w:i/>
                <w:sz w:val="24"/>
                <w:szCs w:val="24"/>
              </w:rPr>
              <w:t xml:space="preserve">has to be in the </w:t>
            </w:r>
            <w:r w:rsidRPr="0044226E">
              <w:rPr>
                <w:rFonts w:ascii="Arial" w:hAnsi="Arial" w:cs="Arial"/>
                <w:i/>
                <w:sz w:val="24"/>
                <w:szCs w:val="24"/>
              </w:rPr>
              <w:t>com</w:t>
            </w:r>
            <w:r w:rsidR="003D3C61">
              <w:rPr>
                <w:rFonts w:ascii="Arial" w:hAnsi="Arial" w:cs="Arial"/>
                <w:i/>
                <w:sz w:val="24"/>
                <w:szCs w:val="24"/>
              </w:rPr>
              <w:t>pany’s letterhead</w:t>
            </w:r>
            <w:r w:rsidRPr="0044226E">
              <w:rPr>
                <w:rFonts w:ascii="Arial" w:hAnsi="Arial" w:cs="Arial"/>
                <w:i/>
                <w:sz w:val="24"/>
                <w:szCs w:val="24"/>
              </w:rPr>
              <w:t xml:space="preserve">) </w:t>
            </w:r>
          </w:p>
          <w:p w14:paraId="60047796" w14:textId="77777777" w:rsidR="005B4CF9" w:rsidRPr="0044226E" w:rsidRDefault="005B4CF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14:paraId="266C9314" w14:textId="77777777" w:rsidR="00C07E1B" w:rsidRPr="002D6CA9" w:rsidRDefault="00C07E1B" w:rsidP="00AB2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E458B" w14:textId="77777777" w:rsidR="004F1F5C" w:rsidRPr="002D6CA9" w:rsidRDefault="004F1F5C" w:rsidP="009A560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4F1F5C" w:rsidRPr="002D6CA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186C1" w14:textId="77777777" w:rsidR="00CB78F4" w:rsidRDefault="00CB78F4" w:rsidP="0071738C">
      <w:pPr>
        <w:spacing w:after="0" w:line="240" w:lineRule="auto"/>
      </w:pPr>
      <w:r>
        <w:separator/>
      </w:r>
    </w:p>
  </w:endnote>
  <w:endnote w:type="continuationSeparator" w:id="0">
    <w:p w14:paraId="0ED0FAB4" w14:textId="77777777" w:rsidR="00CB78F4" w:rsidRDefault="00CB78F4" w:rsidP="0071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B2600" w14:textId="77777777" w:rsidR="00CB78F4" w:rsidRDefault="00CB78F4" w:rsidP="0071738C">
      <w:pPr>
        <w:spacing w:after="0" w:line="240" w:lineRule="auto"/>
      </w:pPr>
      <w:r>
        <w:separator/>
      </w:r>
    </w:p>
  </w:footnote>
  <w:footnote w:type="continuationSeparator" w:id="0">
    <w:p w14:paraId="627F9F20" w14:textId="77777777" w:rsidR="00CB78F4" w:rsidRDefault="00CB78F4" w:rsidP="0071738C">
      <w:pPr>
        <w:spacing w:after="0" w:line="240" w:lineRule="auto"/>
      </w:pPr>
      <w:r>
        <w:continuationSeparator/>
      </w:r>
    </w:p>
  </w:footnote>
  <w:footnote w:id="1">
    <w:p w14:paraId="3384156A" w14:textId="77777777" w:rsidR="00342B36" w:rsidRPr="009C42DB" w:rsidRDefault="00342B36" w:rsidP="00342B3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C42DB">
        <w:rPr>
          <w:rStyle w:val="FootnoteReference"/>
          <w:rFonts w:ascii="Arial" w:hAnsi="Arial" w:cs="Arial"/>
          <w:sz w:val="20"/>
          <w:szCs w:val="20"/>
        </w:rPr>
        <w:footnoteRef/>
      </w:r>
      <w:r w:rsidRPr="009C42DB">
        <w:rPr>
          <w:rFonts w:ascii="Arial" w:hAnsi="Arial" w:cs="Arial"/>
          <w:sz w:val="20"/>
          <w:szCs w:val="20"/>
        </w:rPr>
        <w:t xml:space="preserve"> </w:t>
      </w:r>
      <w:r w:rsidRPr="009C42DB">
        <w:rPr>
          <w:rFonts w:ascii="Arial" w:hAnsi="Arial" w:cs="Arial"/>
          <w:sz w:val="20"/>
          <w:szCs w:val="20"/>
        </w:rPr>
        <w:tab/>
        <w:t>Generally, the following reasons, by itself, may be insufficient to justify that compliance would be unduly burdensome:</w:t>
      </w:r>
    </w:p>
    <w:p w14:paraId="6D36637D" w14:textId="77777777" w:rsidR="00342B36" w:rsidRPr="009C42DB" w:rsidRDefault="00342B36" w:rsidP="00342B36">
      <w:pPr>
        <w:pStyle w:val="ListParagraph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9C42DB">
        <w:rPr>
          <w:rFonts w:ascii="Arial" w:hAnsi="Arial" w:cs="Arial"/>
          <w:sz w:val="20"/>
          <w:szCs w:val="20"/>
        </w:rPr>
        <w:t>confidentiality to be accorded to directors’ personal interests; and</w:t>
      </w:r>
    </w:p>
    <w:p w14:paraId="5A93A666" w14:textId="77777777" w:rsidR="00342B36" w:rsidRPr="009C42DB" w:rsidRDefault="00342B36" w:rsidP="00342B36">
      <w:pPr>
        <w:pStyle w:val="ListParagraph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9C42DB">
        <w:rPr>
          <w:rFonts w:ascii="Arial" w:hAnsi="Arial" w:cs="Arial"/>
          <w:sz w:val="20"/>
          <w:szCs w:val="20"/>
        </w:rPr>
        <w:t xml:space="preserve">costs of compliance.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C797F" w14:textId="77777777" w:rsidR="009A560E" w:rsidRPr="00D81ACC" w:rsidRDefault="009A560E" w:rsidP="00D81ACC">
    <w:pPr>
      <w:spacing w:after="0" w:line="240" w:lineRule="auto"/>
      <w:jc w:val="both"/>
      <w:rPr>
        <w:rFonts w:ascii="Arial" w:hAnsi="Arial" w:cs="Arial"/>
        <w:b/>
        <w:sz w:val="24"/>
        <w:szCs w:val="24"/>
      </w:rPr>
    </w:pPr>
    <w:r w:rsidRPr="00D81ACC">
      <w:rPr>
        <w:rFonts w:ascii="Arial" w:hAnsi="Arial" w:cs="Arial"/>
        <w:b/>
        <w:sz w:val="24"/>
        <w:szCs w:val="24"/>
      </w:rPr>
      <w:t>Application under Section 202 of the Companies Act</w:t>
    </w:r>
  </w:p>
  <w:p w14:paraId="49BDD567" w14:textId="77777777" w:rsidR="009A560E" w:rsidRDefault="009A560E" w:rsidP="00D81ACC">
    <w:pPr>
      <w:spacing w:after="0" w:line="240" w:lineRule="auto"/>
      <w:jc w:val="both"/>
      <w:rPr>
        <w:rFonts w:ascii="Arial" w:hAnsi="Arial" w:cs="Arial"/>
        <w:b/>
        <w:sz w:val="24"/>
        <w:szCs w:val="24"/>
      </w:rPr>
    </w:pPr>
    <w:r w:rsidRPr="00D81ACC">
      <w:rPr>
        <w:rFonts w:ascii="Arial" w:hAnsi="Arial" w:cs="Arial"/>
        <w:b/>
        <w:sz w:val="24"/>
        <w:szCs w:val="24"/>
      </w:rPr>
      <w:t xml:space="preserve">- </w:t>
    </w:r>
    <w:r w:rsidR="009862E1" w:rsidRPr="00D81ACC">
      <w:rPr>
        <w:rFonts w:ascii="Arial" w:hAnsi="Arial" w:cs="Arial"/>
        <w:b/>
        <w:sz w:val="24"/>
        <w:szCs w:val="24"/>
      </w:rPr>
      <w:t>Relief from Requirement</w:t>
    </w:r>
    <w:r w:rsidR="00C578B9" w:rsidRPr="00D81ACC">
      <w:rPr>
        <w:rFonts w:ascii="Arial" w:hAnsi="Arial" w:cs="Arial"/>
        <w:b/>
        <w:sz w:val="24"/>
        <w:szCs w:val="24"/>
      </w:rPr>
      <w:t>s</w:t>
    </w:r>
    <w:r w:rsidR="009862E1" w:rsidRPr="00D81ACC">
      <w:rPr>
        <w:rFonts w:ascii="Arial" w:hAnsi="Arial" w:cs="Arial"/>
        <w:b/>
        <w:sz w:val="24"/>
        <w:szCs w:val="24"/>
      </w:rPr>
      <w:t xml:space="preserve"> as to </w:t>
    </w:r>
    <w:r w:rsidRPr="00D81ACC">
      <w:rPr>
        <w:rFonts w:ascii="Arial" w:hAnsi="Arial" w:cs="Arial"/>
        <w:b/>
        <w:sz w:val="24"/>
        <w:szCs w:val="24"/>
      </w:rPr>
      <w:t>Form and Content of Financial Statements and Directors’ Statement</w:t>
    </w:r>
  </w:p>
  <w:p w14:paraId="12B0A936" w14:textId="77777777" w:rsidR="009A560E" w:rsidRDefault="009A560E" w:rsidP="009A560E">
    <w:pPr>
      <w:pBdr>
        <w:bottom w:val="single" w:sz="4" w:space="1" w:color="auto"/>
      </w:pBdr>
      <w:spacing w:after="0" w:line="240" w:lineRule="auto"/>
    </w:pPr>
  </w:p>
  <w:p w14:paraId="1E583976" w14:textId="77777777" w:rsidR="009A560E" w:rsidRDefault="009A5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071D"/>
    <w:multiLevelType w:val="hybridMultilevel"/>
    <w:tmpl w:val="97DE8D28"/>
    <w:lvl w:ilvl="0" w:tplc="8EE08A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A4395"/>
    <w:multiLevelType w:val="hybridMultilevel"/>
    <w:tmpl w:val="0220CD8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45C88"/>
    <w:multiLevelType w:val="hybridMultilevel"/>
    <w:tmpl w:val="6D1C44A4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775DD"/>
    <w:multiLevelType w:val="hybridMultilevel"/>
    <w:tmpl w:val="129E87D0"/>
    <w:lvl w:ilvl="0" w:tplc="BF28E2C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53EC2"/>
    <w:multiLevelType w:val="hybridMultilevel"/>
    <w:tmpl w:val="6F14D064"/>
    <w:lvl w:ilvl="0" w:tplc="C128A1EC">
      <w:start w:val="2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9E50A8"/>
    <w:multiLevelType w:val="hybridMultilevel"/>
    <w:tmpl w:val="E378F442"/>
    <w:lvl w:ilvl="0" w:tplc="F9BE9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86B77"/>
    <w:multiLevelType w:val="hybridMultilevel"/>
    <w:tmpl w:val="26CCDD4A"/>
    <w:lvl w:ilvl="0" w:tplc="873220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DA"/>
    <w:rsid w:val="00004E60"/>
    <w:rsid w:val="0005360F"/>
    <w:rsid w:val="00097D04"/>
    <w:rsid w:val="00100C77"/>
    <w:rsid w:val="0011438D"/>
    <w:rsid w:val="0015280C"/>
    <w:rsid w:val="00175C45"/>
    <w:rsid w:val="001F07B2"/>
    <w:rsid w:val="00211283"/>
    <w:rsid w:val="00273A59"/>
    <w:rsid w:val="002D4CD7"/>
    <w:rsid w:val="002F22C8"/>
    <w:rsid w:val="00320FA3"/>
    <w:rsid w:val="003416E5"/>
    <w:rsid w:val="00341CD9"/>
    <w:rsid w:val="00342B36"/>
    <w:rsid w:val="003751AC"/>
    <w:rsid w:val="003B72AA"/>
    <w:rsid w:val="003D3C61"/>
    <w:rsid w:val="003D5B50"/>
    <w:rsid w:val="00405C1B"/>
    <w:rsid w:val="00436F69"/>
    <w:rsid w:val="0044226E"/>
    <w:rsid w:val="004C3BAA"/>
    <w:rsid w:val="004C5202"/>
    <w:rsid w:val="004F1F5C"/>
    <w:rsid w:val="004F74CC"/>
    <w:rsid w:val="0052451A"/>
    <w:rsid w:val="00552D5F"/>
    <w:rsid w:val="005B1511"/>
    <w:rsid w:val="005B4CF9"/>
    <w:rsid w:val="005C5C93"/>
    <w:rsid w:val="0062008E"/>
    <w:rsid w:val="00636846"/>
    <w:rsid w:val="00667CDD"/>
    <w:rsid w:val="006735FB"/>
    <w:rsid w:val="00713D1F"/>
    <w:rsid w:val="0071738C"/>
    <w:rsid w:val="007552C9"/>
    <w:rsid w:val="0078554A"/>
    <w:rsid w:val="008033DD"/>
    <w:rsid w:val="008035A7"/>
    <w:rsid w:val="0081052E"/>
    <w:rsid w:val="008503F1"/>
    <w:rsid w:val="008D1F07"/>
    <w:rsid w:val="008E1E2A"/>
    <w:rsid w:val="0090513C"/>
    <w:rsid w:val="009862E1"/>
    <w:rsid w:val="009A3877"/>
    <w:rsid w:val="009A560E"/>
    <w:rsid w:val="009B46DA"/>
    <w:rsid w:val="009C1F6F"/>
    <w:rsid w:val="009C42DB"/>
    <w:rsid w:val="009C7F54"/>
    <w:rsid w:val="009E298C"/>
    <w:rsid w:val="00A9217E"/>
    <w:rsid w:val="00B1695A"/>
    <w:rsid w:val="00B343F3"/>
    <w:rsid w:val="00B54F3B"/>
    <w:rsid w:val="00B72291"/>
    <w:rsid w:val="00B92336"/>
    <w:rsid w:val="00B93D62"/>
    <w:rsid w:val="00BB1F9F"/>
    <w:rsid w:val="00BC0B54"/>
    <w:rsid w:val="00BC3D99"/>
    <w:rsid w:val="00BC673C"/>
    <w:rsid w:val="00BD2732"/>
    <w:rsid w:val="00C07E1B"/>
    <w:rsid w:val="00C100A4"/>
    <w:rsid w:val="00C109D5"/>
    <w:rsid w:val="00C21E08"/>
    <w:rsid w:val="00C45F98"/>
    <w:rsid w:val="00C578B9"/>
    <w:rsid w:val="00C57A0C"/>
    <w:rsid w:val="00C82F5E"/>
    <w:rsid w:val="00CB78F4"/>
    <w:rsid w:val="00D203F1"/>
    <w:rsid w:val="00D81ACC"/>
    <w:rsid w:val="00DA4CEA"/>
    <w:rsid w:val="00DC1360"/>
    <w:rsid w:val="00E00B9E"/>
    <w:rsid w:val="00E307D2"/>
    <w:rsid w:val="00E5611F"/>
    <w:rsid w:val="00E63657"/>
    <w:rsid w:val="00E706D1"/>
    <w:rsid w:val="00E72792"/>
    <w:rsid w:val="00E92160"/>
    <w:rsid w:val="00EA17A6"/>
    <w:rsid w:val="00EA47DE"/>
    <w:rsid w:val="00ED5FAC"/>
    <w:rsid w:val="00EE50ED"/>
    <w:rsid w:val="00F047BA"/>
    <w:rsid w:val="00F50FAF"/>
    <w:rsid w:val="00F638C8"/>
    <w:rsid w:val="00F72DDA"/>
    <w:rsid w:val="00F8021E"/>
    <w:rsid w:val="00F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A4FC3"/>
  <w15:docId w15:val="{532B9707-E917-422C-A483-5AD77678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6DA"/>
    <w:pPr>
      <w:ind w:left="720"/>
      <w:contextualSpacing/>
    </w:pPr>
  </w:style>
  <w:style w:type="table" w:styleId="TableGrid">
    <w:name w:val="Table Grid"/>
    <w:basedOn w:val="TableNormal"/>
    <w:uiPriority w:val="59"/>
    <w:rsid w:val="00F7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38C"/>
  </w:style>
  <w:style w:type="paragraph" w:styleId="Footer">
    <w:name w:val="footer"/>
    <w:basedOn w:val="Normal"/>
    <w:link w:val="FooterChar"/>
    <w:uiPriority w:val="99"/>
    <w:unhideWhenUsed/>
    <w:rsid w:val="00717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38C"/>
  </w:style>
  <w:style w:type="paragraph" w:styleId="FootnoteText">
    <w:name w:val="footnote text"/>
    <w:basedOn w:val="Normal"/>
    <w:link w:val="FootnoteTextChar"/>
    <w:uiPriority w:val="99"/>
    <w:semiHidden/>
    <w:unhideWhenUsed/>
    <w:rsid w:val="009A56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56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560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0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2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2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D7801D8EFBE4A9995443AE9C58F43" ma:contentTypeVersion="" ma:contentTypeDescription="Create a new document." ma:contentTypeScope="" ma:versionID="f4707254e4abe87c2dff6cd4455ea7f0">
  <xsd:schema xmlns:xsd="http://www.w3.org/2001/XMLSchema" xmlns:xs="http://www.w3.org/2001/XMLSchema" xmlns:p="http://schemas.microsoft.com/office/2006/metadata/properties" xmlns:ns2="56714029-F9E7-4E79-A3CA-5B448842D886" xmlns:ns3="d2f92514-1bf7-403d-9a3e-df7764d5ac2f" targetNamespace="http://schemas.microsoft.com/office/2006/metadata/properties" ma:root="true" ma:fieldsID="a38d01ba3006f6547f33fb1a80136b67" ns2:_="" ns3:_="">
    <xsd:import namespace="56714029-F9E7-4E79-A3CA-5B448842D886"/>
    <xsd:import namespace="d2f92514-1bf7-403d-9a3e-df7764d5ac2f"/>
    <xsd:element name="properties">
      <xsd:complexType>
        <xsd:sequence>
          <xsd:element name="documentManagement">
            <xsd:complexType>
              <xsd:all>
                <xsd:element ref="ns2:FiledeRegist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14029-F9E7-4E79-A3CA-5B448842D886" elementFormDefault="qualified">
    <xsd:import namespace="http://schemas.microsoft.com/office/2006/documentManagement/types"/>
    <xsd:import namespace="http://schemas.microsoft.com/office/infopath/2007/PartnerControls"/>
    <xsd:element name="FiledeRegistry" ma:index="8" nillable="true" ma:displayName="FiledeRegistry" ma:default="0" ma:internalName="FiledeRegistr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92514-1bf7-403d-9a3e-df7764d5ac2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Registry xmlns="56714029-F9E7-4E79-A3CA-5B448842D886">false</FiledeRegistry>
    <SharedWithUsers xmlns="d2f92514-1bf7-403d-9a3e-df7764d5ac2f">
      <UserInfo>
        <DisplayName>Tan Keng Yong</DisplayName>
        <AccountId>229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E3AD-335E-49AD-A5A2-7D7CC4870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14029-F9E7-4E79-A3CA-5B448842D886"/>
    <ds:schemaRef ds:uri="d2f92514-1bf7-403d-9a3e-df7764d5a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1A4B9-A3EF-43DB-B3BC-955A5ADFC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CBBDE-0705-4154-AB3D-E122534169A6}">
  <ds:schemaRefs>
    <ds:schemaRef ds:uri="http://schemas.microsoft.com/office/2006/metadata/properties"/>
    <ds:schemaRef ds:uri="http://schemas.microsoft.com/office/infopath/2007/PartnerControls"/>
    <ds:schemaRef ds:uri="56714029-F9E7-4E79-A3CA-5B448842D886"/>
    <ds:schemaRef ds:uri="d2f92514-1bf7-403d-9a3e-df7764d5ac2f"/>
  </ds:schemaRefs>
</ds:datastoreItem>
</file>

<file path=customXml/itemProps4.xml><?xml version="1.0" encoding="utf-8"?>
<ds:datastoreItem xmlns:ds="http://schemas.openxmlformats.org/officeDocument/2006/customXml" ds:itemID="{C5EC920B-EE54-439E-9A7D-52CFDA0B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Elicia ONG (ACRA)</dc:creator>
  <cp:lastModifiedBy>ACRA Internet PC</cp:lastModifiedBy>
  <cp:revision>5</cp:revision>
  <dcterms:created xsi:type="dcterms:W3CDTF">2021-09-08T08:17:00Z</dcterms:created>
  <dcterms:modified xsi:type="dcterms:W3CDTF">2021-09-09T05:34:00Z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0x010100327D7801D8EFBE4A9995443AE9C58F43</vt:lpwstr>
  </property>
  <property fmtid="{D5CDD505-2E9C-101B-9397-08002B2CF9AE}" pid="3" name="MSIP_Label_cb51e0fc-1c37-41ff-9297-afacea94f5a0_Enabled">
    <vt:lpwstr>True</vt:lpwstr>
  </property>
  <property fmtid="{D5CDD505-2E9C-101B-9397-08002B2CF9AE}" pid="4" name="MSIP_Label_cb51e0fc-1c37-41ff-9297-afacea94f5a0_SiteId">
    <vt:lpwstr>0b11c524-9a1c-4e1b-84cb-6336aefc2243</vt:lpwstr>
  </property>
  <property fmtid="{D5CDD505-2E9C-101B-9397-08002B2CF9AE}" pid="5" name="MSIP_Label_cb51e0fc-1c37-41ff-9297-afacea94f5a0_Owner">
    <vt:lpwstr>SIA_Su_Chun@acra.gov.sg</vt:lpwstr>
  </property>
  <property fmtid="{D5CDD505-2E9C-101B-9397-08002B2CF9AE}" pid="6" name="MSIP_Label_cb51e0fc-1c37-41ff-9297-afacea94f5a0_SetDate">
    <vt:lpwstr>2020-09-09T10:53:08.0805704Z</vt:lpwstr>
  </property>
  <property fmtid="{D5CDD505-2E9C-101B-9397-08002B2CF9AE}" pid="7" name="MSIP_Label_cb51e0fc-1c37-41ff-9297-afacea94f5a0_Name">
    <vt:lpwstr>RESTRICTED</vt:lpwstr>
  </property>
  <property fmtid="{D5CDD505-2E9C-101B-9397-08002B2CF9AE}" pid="8" name="MSIP_Label_cb51e0fc-1c37-41ff-9297-afacea94f5a0_Application">
    <vt:lpwstr>Microsoft Azure Information Protection</vt:lpwstr>
  </property>
  <property fmtid="{D5CDD505-2E9C-101B-9397-08002B2CF9AE}" pid="9" name="MSIP_Label_cb51e0fc-1c37-41ff-9297-afacea94f5a0_ActionId">
    <vt:lpwstr>2e60e3cd-5032-4f68-ae7d-56f52ad1671d</vt:lpwstr>
  </property>
  <property fmtid="{D5CDD505-2E9C-101B-9397-08002B2CF9AE}" pid="10" name="MSIP_Label_cb51e0fc-1c37-41ff-9297-afacea94f5a0_Extended_MSFT_Method">
    <vt:lpwstr>Manual</vt:lpwstr>
  </property>
  <property fmtid="{D5CDD505-2E9C-101B-9397-08002B2CF9AE}" pid="11" name="MSIP_Label_153db910-0838-4c35-bb3a-1ee21aa199ac_Enabled">
    <vt:lpwstr>true</vt:lpwstr>
  </property>
  <property fmtid="{D5CDD505-2E9C-101B-9397-08002B2CF9AE}" pid="12" name="MSIP_Label_153db910-0838-4c35-bb3a-1ee21aa199ac_SetDate">
    <vt:lpwstr>2021-09-08T08:17:41Z</vt:lpwstr>
  </property>
  <property fmtid="{D5CDD505-2E9C-101B-9397-08002B2CF9AE}" pid="13" name="MSIP_Label_153db910-0838-4c35-bb3a-1ee21aa199ac_Method">
    <vt:lpwstr>Privileged</vt:lpwstr>
  </property>
  <property fmtid="{D5CDD505-2E9C-101B-9397-08002B2CF9AE}" pid="14" name="MSIP_Label_153db910-0838-4c35-bb3a-1ee21aa199ac_Name">
    <vt:lpwstr>Sensitive Normal</vt:lpwstr>
  </property>
  <property fmtid="{D5CDD505-2E9C-101B-9397-08002B2CF9AE}" pid="15" name="MSIP_Label_153db910-0838-4c35-bb3a-1ee21aa199ac_SiteId">
    <vt:lpwstr>0b11c524-9a1c-4e1b-84cb-6336aefc2243</vt:lpwstr>
  </property>
  <property fmtid="{D5CDD505-2E9C-101B-9397-08002B2CF9AE}" pid="16" name="MSIP_Label_153db910-0838-4c35-bb3a-1ee21aa199ac_ActionId">
    <vt:lpwstr>2e60e3cd-5032-4f68-ae7d-56f52ad1671d</vt:lpwstr>
  </property>
  <property fmtid="{D5CDD505-2E9C-101B-9397-08002B2CF9AE}" pid="17" name="MSIP_Label_153db910-0838-4c35-bb3a-1ee21aa199ac_ContentBits">
    <vt:lpwstr>0</vt:lpwstr>
  </property>
</Properties>
</file>